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Seip David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WESTBROOK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Ingredion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Global Ops and CSCO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17.955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17.955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97.27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13,465.1871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aggregate number of shares of phantom stock allocated to the reporting person under the Non-Qualified Deferred Compensation Plan as of the date hereof based on the closing price of a share of the issuer's Common Stock on October 15, 2026. Each phantom stock unit represents the right to receive one share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N. Levy,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7636" TargetMode="External"/><Relationship Id="rId5" Type="http://schemas.openxmlformats.org/officeDocument/2006/relationships/hyperlink" Target="http://www.sec.gov/cgi-bin/browse-edgar?action=getcompany&amp;CIK=0001046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3385</Characters>
  <CharactersWithSpaces>3940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