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Fischer David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WESTBROOK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Ingredion Inc</w:t>
              </w:r>
            </w:hyperlink>
            <w:r>
              <w:rPr/>
              <w:t xml:space="preserve"> [ </w:t>
            </w:r>
            <w:r>
              <w:rPr>
                <w:rFonts w:ascii="Times;serif" w:hAnsi="Times;serif"/>
                <w:color w:val="0000FF"/>
                <w:sz w:val="24"/>
                <w:shd w:fill="FFFFFF" w:val="clear"/>
              </w:rPr>
              <w:t>INGR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815"/>
        <w:gridCol w:w="429"/>
        <w:gridCol w:w="877"/>
        <w:gridCol w:w="1474"/>
        <w:gridCol w:w="965"/>
        <w:gridCol w:w="9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1,662</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102.31</w:t>
            </w:r>
            <w:r>
              <w:rPr>
                <w:rFonts w:ascii="Times;serif" w:hAnsi="Times;serif"/>
                <w:color w:val="008000"/>
                <w:position w:val="7"/>
                <w:sz w:val="16"/>
                <w:sz w:val="20"/>
                <w:shd w:fill="FFFFFF" w:val="clear"/>
              </w:rPr>
              <w:t>(1)</w:t>
            </w:r>
          </w:p>
        </w:tc>
        <w:tc>
          <w:tcPr>
            <w:tcW w:w="14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19,929.8698</w:t>
            </w:r>
            <w:r>
              <w:rPr>
                <w:rFonts w:ascii="Times;serif" w:hAnsi="Times;serif"/>
                <w:color w:val="008000"/>
                <w:position w:val="7"/>
                <w:sz w:val="16"/>
                <w:sz w:val="20"/>
                <w:shd w:fill="FFFFFF" w:val="clear"/>
              </w:rPr>
              <w:t>(2)</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$102.13 to $102.55, inclusive. The reporting person undertakes to provide full information as requested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restricted stock units ("RSUs") acquired through deemed dividend reinvestment. RSUs acquired through deemed dividend reinvestment vest on the dates when the RSUs with respect to which they are deemed dividends vest.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Michael N. Levy,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5182" TargetMode="External"/><Relationship Id="rId5" Type="http://schemas.openxmlformats.org/officeDocument/2006/relationships/hyperlink" Target="http://www.sec.gov/cgi-bin/browse-edgar?action=getcompany&amp;CIK=0001046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3499</Characters>
  <CharactersWithSpaces>4068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